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49F3" w14:textId="00ADBCD7" w:rsidR="00023DDF" w:rsidRPr="00023DDF" w:rsidRDefault="008F54C6" w:rsidP="00C14695">
      <w:pPr>
        <w:spacing w:line="276" w:lineRule="auto"/>
        <w:rPr>
          <w:b/>
          <w:bCs/>
          <w:sz w:val="32"/>
          <w:szCs w:val="32"/>
        </w:rPr>
      </w:pPr>
      <w:r w:rsidRPr="008F54C6">
        <w:t>Pressemitteilung: Brennerin &amp; Friends</w:t>
      </w:r>
      <w:r w:rsidRPr="008F54C6">
        <w:br/>
      </w:r>
      <w:r w:rsidR="00023DDF" w:rsidRPr="00023DDF">
        <w:rPr>
          <w:b/>
          <w:bCs/>
          <w:sz w:val="36"/>
          <w:szCs w:val="36"/>
        </w:rPr>
        <w:t xml:space="preserve">Brennerin &amp; Friends: </w:t>
      </w:r>
      <w:r w:rsidRPr="008F54C6">
        <w:rPr>
          <w:b/>
          <w:bCs/>
          <w:sz w:val="36"/>
          <w:szCs w:val="36"/>
        </w:rPr>
        <w:br/>
      </w:r>
      <w:r w:rsidR="00023DDF" w:rsidRPr="00023DDF">
        <w:rPr>
          <w:b/>
          <w:bCs/>
          <w:sz w:val="36"/>
          <w:szCs w:val="36"/>
        </w:rPr>
        <w:t>Genussfestival feiert Premiere am Tegernsee</w:t>
      </w:r>
    </w:p>
    <w:p w14:paraId="46ADA7B3" w14:textId="35EE97B7" w:rsidR="00023DDF" w:rsidRPr="00023DDF" w:rsidRDefault="00023DDF" w:rsidP="00C14695">
      <w:pPr>
        <w:spacing w:line="276" w:lineRule="auto"/>
      </w:pPr>
      <w:r w:rsidRPr="00023DDF">
        <w:rPr>
          <w:b/>
          <w:bCs/>
        </w:rPr>
        <w:t>Gmund am Tegernsee, 31. Mai 2026</w:t>
      </w:r>
      <w:r w:rsidRPr="00023DDF">
        <w:t xml:space="preserve"> – Mit „Brennerin &amp; Friends“ initiiert Christina Kölbl, die Brennerin vom Tegernsee, ein neues Genussfestival, das regionale Produzenten, Gastronomie und Handwerk auf einem Gelände vereint. </w:t>
      </w:r>
      <w:r w:rsidR="008F54C6">
        <w:t>Dahinter steht die Idee</w:t>
      </w:r>
      <w:r w:rsidRPr="00023DDF">
        <w:t>: die Qualität und Vielfalt der Region sichtbar – und vor allem erlebbar – machen.</w:t>
      </w:r>
    </w:p>
    <w:p w14:paraId="2BCCB618" w14:textId="77777777" w:rsidR="00AC0143" w:rsidRPr="00AC0143" w:rsidRDefault="00AC0143" w:rsidP="00C14695">
      <w:pPr>
        <w:spacing w:line="276" w:lineRule="auto"/>
        <w:rPr>
          <w:b/>
          <w:bCs/>
          <w:sz w:val="28"/>
          <w:szCs w:val="28"/>
        </w:rPr>
      </w:pPr>
      <w:r w:rsidRPr="00AC0143">
        <w:rPr>
          <w:b/>
          <w:bCs/>
          <w:sz w:val="28"/>
          <w:szCs w:val="28"/>
        </w:rPr>
        <w:t>Genuss, Musik und entspannte Atmosphäre</w:t>
      </w:r>
    </w:p>
    <w:p w14:paraId="6CEA570C" w14:textId="70FD7A23" w:rsidR="00023DDF" w:rsidRDefault="00023DDF" w:rsidP="00C14695">
      <w:pPr>
        <w:spacing w:line="276" w:lineRule="auto"/>
      </w:pPr>
      <w:r w:rsidRPr="00023DDF">
        <w:t>Auf dem Gelände der Brennerei in Gmund entfaltet sich ein ganztägiges</w:t>
      </w:r>
      <w:r w:rsidR="008F54C6">
        <w:t>, familienfreundliches</w:t>
      </w:r>
      <w:r w:rsidRPr="00023DDF">
        <w:t xml:space="preserve"> Festival zwischen Frühschoppen, Verkostungen und Livemusik. Die </w:t>
      </w:r>
      <w:proofErr w:type="spellStart"/>
      <w:r w:rsidRPr="00023DDF">
        <w:t>Gmunder</w:t>
      </w:r>
      <w:proofErr w:type="spellEnd"/>
      <w:r w:rsidRPr="00023DDF">
        <w:t xml:space="preserve"> Dorfmusikanten eröffnen den Tag, gefolgt von den Aloisius </w:t>
      </w:r>
      <w:proofErr w:type="spellStart"/>
      <w:r w:rsidRPr="00023DDF">
        <w:t>Buam</w:t>
      </w:r>
      <w:proofErr w:type="spellEnd"/>
      <w:r w:rsidRPr="00023DDF">
        <w:t xml:space="preserve">, die für entspannte bayerische Stimmung sorgen. Zwischen Bierbank und Obstwiesenlounge genießen Gäste regionale Spezialitäten oder einen „Sommerfrische“-Spritz und finden genau </w:t>
      </w:r>
      <w:r w:rsidR="00AC0143">
        <w:t xml:space="preserve">ihr </w:t>
      </w:r>
      <w:proofErr w:type="spellStart"/>
      <w:r w:rsidR="00AC0143">
        <w:t>Platzerl</w:t>
      </w:r>
      <w:proofErr w:type="spellEnd"/>
      <w:r w:rsidR="00AC0143">
        <w:t>.</w:t>
      </w:r>
    </w:p>
    <w:p w14:paraId="53FC04C9" w14:textId="1B59480A" w:rsidR="008F54C6" w:rsidRPr="00023DDF" w:rsidRDefault="008F54C6" w:rsidP="00C14695">
      <w:pPr>
        <w:spacing w:line="276" w:lineRule="auto"/>
      </w:pPr>
      <w:r>
        <w:t xml:space="preserve">„Ich möchte zeigen, wie viel Leidenschaft für Qualität hier in der Region steckt und vor allem einen Ort schaffen, an dem wir gemeinsam genießen und eine richtig gute Zeit haben,“ erklärt Christina Kölbl, die Brennerin vom Tegernsee. </w:t>
      </w:r>
    </w:p>
    <w:p w14:paraId="2342A041" w14:textId="77777777" w:rsidR="00AC0143" w:rsidRPr="00C14695" w:rsidRDefault="00AC0143" w:rsidP="00C14695">
      <w:pPr>
        <w:spacing w:line="276" w:lineRule="auto"/>
        <w:rPr>
          <w:b/>
          <w:bCs/>
          <w:sz w:val="28"/>
          <w:szCs w:val="28"/>
        </w:rPr>
      </w:pPr>
      <w:r w:rsidRPr="00C14695">
        <w:rPr>
          <w:b/>
          <w:bCs/>
          <w:sz w:val="28"/>
          <w:szCs w:val="28"/>
        </w:rPr>
        <w:t>Regionale Vielfalt: Kulinarik und Handwerk im Fokus</w:t>
      </w:r>
    </w:p>
    <w:p w14:paraId="03C2AEC4" w14:textId="551F0D00" w:rsidR="00073133" w:rsidRPr="00073133" w:rsidRDefault="00073133" w:rsidP="00C14695">
      <w:pPr>
        <w:spacing w:line="276" w:lineRule="auto"/>
      </w:pPr>
      <w:r w:rsidRPr="00073133">
        <w:t>Das Festival versammelt ausgewählte Partner, die die kulinarische und handwerkliche Bandbreite der Region widerspiegeln:</w:t>
      </w:r>
    </w:p>
    <w:p w14:paraId="5EB7386B" w14:textId="7BE709AC" w:rsidR="00073133" w:rsidRPr="00073133" w:rsidRDefault="00073133" w:rsidP="00C14695">
      <w:pPr>
        <w:spacing w:after="0" w:line="276" w:lineRule="auto"/>
      </w:pPr>
      <w:r w:rsidRPr="00073133">
        <w:rPr>
          <w:b/>
          <w:bCs/>
        </w:rPr>
        <w:t>Kulinarik</w:t>
      </w:r>
      <w:r w:rsidR="008F54C6">
        <w:rPr>
          <w:b/>
          <w:bCs/>
        </w:rPr>
        <w:t>:</w:t>
      </w:r>
    </w:p>
    <w:p w14:paraId="35FC5473" w14:textId="77777777" w:rsidR="00073133" w:rsidRPr="00073133" w:rsidRDefault="00073133" w:rsidP="00C14695">
      <w:pPr>
        <w:numPr>
          <w:ilvl w:val="0"/>
          <w:numId w:val="3"/>
        </w:numPr>
        <w:spacing w:after="0" w:line="276" w:lineRule="auto"/>
      </w:pPr>
      <w:proofErr w:type="spellStart"/>
      <w:r w:rsidRPr="00073133">
        <w:t>Voitlhof</w:t>
      </w:r>
      <w:proofErr w:type="spellEnd"/>
      <w:r w:rsidRPr="00073133">
        <w:t xml:space="preserve"> 1532 </w:t>
      </w:r>
    </w:p>
    <w:p w14:paraId="2C408D68" w14:textId="77777777" w:rsidR="00073133" w:rsidRPr="00073133" w:rsidRDefault="00073133" w:rsidP="00C14695">
      <w:pPr>
        <w:numPr>
          <w:ilvl w:val="0"/>
          <w:numId w:val="3"/>
        </w:numPr>
        <w:spacing w:after="0" w:line="276" w:lineRule="auto"/>
      </w:pPr>
      <w:r w:rsidRPr="00073133">
        <w:t xml:space="preserve">Fischerei Schliersee </w:t>
      </w:r>
    </w:p>
    <w:p w14:paraId="437D8927" w14:textId="77777777" w:rsidR="00073133" w:rsidRPr="00073133" w:rsidRDefault="00073133" w:rsidP="00C14695">
      <w:pPr>
        <w:numPr>
          <w:ilvl w:val="0"/>
          <w:numId w:val="3"/>
        </w:numPr>
        <w:spacing w:after="0" w:line="276" w:lineRule="auto"/>
      </w:pPr>
      <w:r w:rsidRPr="00073133">
        <w:t xml:space="preserve">Lucky Thai Food </w:t>
      </w:r>
    </w:p>
    <w:p w14:paraId="420363C0" w14:textId="77777777" w:rsidR="00073133" w:rsidRPr="00073133" w:rsidRDefault="00073133" w:rsidP="00C14695">
      <w:pPr>
        <w:numPr>
          <w:ilvl w:val="0"/>
          <w:numId w:val="3"/>
        </w:numPr>
        <w:spacing w:after="0" w:line="276" w:lineRule="auto"/>
      </w:pPr>
      <w:r w:rsidRPr="00073133">
        <w:t xml:space="preserve">Brauhaus Tegernsee </w:t>
      </w:r>
    </w:p>
    <w:p w14:paraId="17169AA3" w14:textId="175FBF95" w:rsidR="00073133" w:rsidRPr="00073133" w:rsidRDefault="00073133" w:rsidP="00C14695">
      <w:pPr>
        <w:numPr>
          <w:ilvl w:val="0"/>
          <w:numId w:val="3"/>
        </w:numPr>
        <w:spacing w:after="0" w:line="276" w:lineRule="auto"/>
      </w:pPr>
      <w:r w:rsidRPr="00073133">
        <w:t xml:space="preserve">M.A.T. </w:t>
      </w:r>
      <w:r w:rsidR="004C0BD1">
        <w:t xml:space="preserve">Craft </w:t>
      </w:r>
      <w:proofErr w:type="spellStart"/>
      <w:r w:rsidRPr="00073133">
        <w:t>L</w:t>
      </w:r>
      <w:r w:rsidR="00690356">
        <w:t>e</w:t>
      </w:r>
      <w:r w:rsidRPr="00073133">
        <w:t>monade</w:t>
      </w:r>
      <w:proofErr w:type="spellEnd"/>
      <w:r w:rsidRPr="00073133">
        <w:t xml:space="preserve"> </w:t>
      </w:r>
      <w:r w:rsidR="008F54C6">
        <w:br/>
      </w:r>
    </w:p>
    <w:p w14:paraId="5937298B" w14:textId="77777777" w:rsidR="00073133" w:rsidRPr="00073133" w:rsidRDefault="00073133" w:rsidP="00C14695">
      <w:pPr>
        <w:spacing w:after="0" w:line="276" w:lineRule="auto"/>
      </w:pPr>
      <w:r w:rsidRPr="00073133">
        <w:rPr>
          <w:b/>
          <w:bCs/>
        </w:rPr>
        <w:t>Genuss- &amp; Handwerkermarkt:</w:t>
      </w:r>
    </w:p>
    <w:p w14:paraId="34419A87" w14:textId="77777777" w:rsidR="00073133" w:rsidRPr="00073133" w:rsidRDefault="00073133" w:rsidP="00C14695">
      <w:pPr>
        <w:numPr>
          <w:ilvl w:val="0"/>
          <w:numId w:val="4"/>
        </w:numPr>
        <w:spacing w:after="0" w:line="276" w:lineRule="auto"/>
      </w:pPr>
      <w:r w:rsidRPr="00073133">
        <w:t xml:space="preserve">Alpakahof Tegernsee </w:t>
      </w:r>
    </w:p>
    <w:p w14:paraId="53D20F7F" w14:textId="77777777" w:rsidR="00073133" w:rsidRPr="00073133" w:rsidRDefault="00073133" w:rsidP="00C14695">
      <w:pPr>
        <w:numPr>
          <w:ilvl w:val="0"/>
          <w:numId w:val="4"/>
        </w:numPr>
        <w:spacing w:after="0" w:line="276" w:lineRule="auto"/>
      </w:pPr>
      <w:r w:rsidRPr="00073133">
        <w:t xml:space="preserve">Lisi Hatzl Schmuck </w:t>
      </w:r>
    </w:p>
    <w:p w14:paraId="3CA96EE7" w14:textId="77777777" w:rsidR="00073133" w:rsidRPr="00073133" w:rsidRDefault="00073133" w:rsidP="00C14695">
      <w:pPr>
        <w:numPr>
          <w:ilvl w:val="0"/>
          <w:numId w:val="4"/>
        </w:numPr>
        <w:spacing w:after="0" w:line="276" w:lineRule="auto"/>
      </w:pPr>
      <w:r w:rsidRPr="00073133">
        <w:t xml:space="preserve">Blumenjäger </w:t>
      </w:r>
    </w:p>
    <w:p w14:paraId="4B105FBF" w14:textId="77777777" w:rsidR="00073133" w:rsidRPr="00073133" w:rsidRDefault="00073133" w:rsidP="00C14695">
      <w:pPr>
        <w:numPr>
          <w:ilvl w:val="0"/>
          <w:numId w:val="4"/>
        </w:numPr>
        <w:spacing w:after="0" w:line="276" w:lineRule="auto"/>
      </w:pPr>
      <w:proofErr w:type="spellStart"/>
      <w:r w:rsidRPr="00073133">
        <w:t>Gundischhof</w:t>
      </w:r>
      <w:proofErr w:type="spellEnd"/>
      <w:r w:rsidRPr="00073133">
        <w:t xml:space="preserve"> Kräutersalze &amp; Gewürze </w:t>
      </w:r>
    </w:p>
    <w:p w14:paraId="4E35F555" w14:textId="77777777" w:rsidR="00073133" w:rsidRPr="00073133" w:rsidRDefault="00073133" w:rsidP="00C14695">
      <w:pPr>
        <w:numPr>
          <w:ilvl w:val="0"/>
          <w:numId w:val="4"/>
        </w:numPr>
        <w:spacing w:after="0" w:line="276" w:lineRule="auto"/>
      </w:pPr>
      <w:proofErr w:type="spellStart"/>
      <w:r w:rsidRPr="00073133">
        <w:t>Sueramics</w:t>
      </w:r>
      <w:proofErr w:type="spellEnd"/>
      <w:r w:rsidRPr="00073133">
        <w:t xml:space="preserve"> Keramik </w:t>
      </w:r>
    </w:p>
    <w:p w14:paraId="07119AA5" w14:textId="77777777" w:rsidR="00073133" w:rsidRPr="00073133" w:rsidRDefault="00073133" w:rsidP="00C14695">
      <w:pPr>
        <w:numPr>
          <w:ilvl w:val="0"/>
          <w:numId w:val="4"/>
        </w:numPr>
        <w:spacing w:after="0" w:line="276" w:lineRule="auto"/>
      </w:pPr>
      <w:r w:rsidRPr="00073133">
        <w:t xml:space="preserve">Schmiede Schiller Metalldeko </w:t>
      </w:r>
    </w:p>
    <w:p w14:paraId="49665A79" w14:textId="77FD26DD" w:rsidR="00073133" w:rsidRPr="00073133" w:rsidRDefault="00073133" w:rsidP="00C14695">
      <w:pPr>
        <w:numPr>
          <w:ilvl w:val="0"/>
          <w:numId w:val="4"/>
        </w:numPr>
        <w:spacing w:after="0" w:line="276" w:lineRule="auto"/>
      </w:pPr>
      <w:proofErr w:type="spellStart"/>
      <w:r w:rsidRPr="00073133">
        <w:t>edelbre</w:t>
      </w:r>
      <w:r w:rsidR="008F54C6">
        <w:t>d</w:t>
      </w:r>
      <w:r w:rsidRPr="00073133">
        <w:t>l</w:t>
      </w:r>
      <w:proofErr w:type="spellEnd"/>
      <w:r w:rsidRPr="00073133">
        <w:t xml:space="preserve"> </w:t>
      </w:r>
    </w:p>
    <w:p w14:paraId="76A9A613" w14:textId="77777777" w:rsidR="00073133" w:rsidRPr="00073133" w:rsidRDefault="00073133" w:rsidP="00C14695">
      <w:pPr>
        <w:numPr>
          <w:ilvl w:val="0"/>
          <w:numId w:val="4"/>
        </w:numPr>
        <w:spacing w:after="0" w:line="276" w:lineRule="auto"/>
      </w:pPr>
      <w:r w:rsidRPr="00073133">
        <w:t xml:space="preserve">Naturkäserei Tegernseer Land </w:t>
      </w:r>
    </w:p>
    <w:p w14:paraId="65552A1A" w14:textId="77777777" w:rsidR="00073133" w:rsidRPr="00073133" w:rsidRDefault="00073133" w:rsidP="00C14695">
      <w:pPr>
        <w:numPr>
          <w:ilvl w:val="0"/>
          <w:numId w:val="4"/>
        </w:numPr>
        <w:spacing w:after="0" w:line="276" w:lineRule="auto"/>
      </w:pPr>
      <w:r w:rsidRPr="00073133">
        <w:t xml:space="preserve">Imkerei </w:t>
      </w:r>
      <w:proofErr w:type="spellStart"/>
      <w:r w:rsidRPr="00073133">
        <w:t>Gröbmaier</w:t>
      </w:r>
      <w:proofErr w:type="spellEnd"/>
    </w:p>
    <w:p w14:paraId="23047AA2" w14:textId="77777777" w:rsidR="00073133" w:rsidRPr="00073133" w:rsidRDefault="00073133" w:rsidP="00C14695">
      <w:pPr>
        <w:numPr>
          <w:ilvl w:val="0"/>
          <w:numId w:val="4"/>
        </w:numPr>
        <w:spacing w:after="0" w:line="276" w:lineRule="auto"/>
      </w:pPr>
      <w:r w:rsidRPr="00073133">
        <w:t xml:space="preserve">Kinderfloh- &amp; Bastelmarkt </w:t>
      </w:r>
    </w:p>
    <w:p w14:paraId="37078BAC" w14:textId="4C8BB4C7" w:rsidR="00073133" w:rsidRPr="00AC0143" w:rsidRDefault="00073133" w:rsidP="00C14695">
      <w:pPr>
        <w:spacing w:line="276" w:lineRule="auto"/>
        <w:rPr>
          <w:b/>
          <w:bCs/>
          <w:sz w:val="28"/>
          <w:szCs w:val="28"/>
        </w:rPr>
      </w:pPr>
      <w:r w:rsidRPr="00073133">
        <w:rPr>
          <w:b/>
          <w:bCs/>
          <w:sz w:val="28"/>
          <w:szCs w:val="28"/>
        </w:rPr>
        <w:lastRenderedPageBreak/>
        <w:t>Programm</w:t>
      </w:r>
      <w:r w:rsidR="00AC0143" w:rsidRPr="00AC0143">
        <w:rPr>
          <w:b/>
          <w:bCs/>
          <w:sz w:val="28"/>
          <w:szCs w:val="28"/>
        </w:rPr>
        <w:t xml:space="preserve"> für den Tag</w:t>
      </w:r>
    </w:p>
    <w:p w14:paraId="0402835F" w14:textId="79CB6B80" w:rsidR="00AC0143" w:rsidRDefault="00AC0143" w:rsidP="00C14695">
      <w:pPr>
        <w:spacing w:before="100" w:beforeAutospacing="1" w:after="100" w:afterAutospacing="1" w:line="276" w:lineRule="auto"/>
        <w:outlineLvl w:val="1"/>
      </w:pPr>
      <w:r>
        <w:t>Uhrzeit</w:t>
      </w:r>
      <w:r>
        <w:tab/>
      </w:r>
      <w:r>
        <w:tab/>
      </w:r>
      <w:r w:rsidR="007D047D">
        <w:tab/>
      </w:r>
      <w:r>
        <w:t>Programmpunkt</w:t>
      </w:r>
    </w:p>
    <w:p w14:paraId="66DAFEDC" w14:textId="0BE80EAE" w:rsidR="00AC0143" w:rsidRDefault="00AC0143" w:rsidP="00C14695">
      <w:pPr>
        <w:spacing w:after="0" w:line="276" w:lineRule="auto"/>
      </w:pPr>
      <w:r>
        <w:t>10:30 bis 14:00 Uhr</w:t>
      </w:r>
      <w:r>
        <w:tab/>
      </w:r>
      <w:r w:rsidR="007D047D">
        <w:tab/>
      </w:r>
      <w:r w:rsidRPr="00073133">
        <w:t xml:space="preserve">Weißwurstfrühschoppen mit </w:t>
      </w:r>
      <w:proofErr w:type="spellStart"/>
      <w:r>
        <w:t>Gmunder</w:t>
      </w:r>
      <w:proofErr w:type="spellEnd"/>
      <w:r>
        <w:t xml:space="preserve"> </w:t>
      </w:r>
      <w:r w:rsidRPr="00073133">
        <w:t>Dorfmusikanten</w:t>
      </w:r>
    </w:p>
    <w:p w14:paraId="7EDBBE9D" w14:textId="6087E261" w:rsidR="00AC0143" w:rsidRDefault="00AC0143" w:rsidP="00C14695">
      <w:pPr>
        <w:spacing w:after="0" w:line="276" w:lineRule="auto"/>
      </w:pPr>
      <w:r>
        <w:t xml:space="preserve">10:30 bis 17:00 Uhr </w:t>
      </w:r>
      <w:r>
        <w:tab/>
      </w:r>
      <w:r w:rsidR="007D047D">
        <w:tab/>
      </w:r>
      <w:r>
        <w:t>Genuss- und Handwerkermarkt</w:t>
      </w:r>
    </w:p>
    <w:p w14:paraId="13F6DAA8" w14:textId="580493C8" w:rsidR="00AC0143" w:rsidRDefault="00AC0143" w:rsidP="00C14695">
      <w:pPr>
        <w:spacing w:after="0" w:line="276" w:lineRule="auto"/>
      </w:pPr>
      <w:r w:rsidRPr="00073133">
        <w:t xml:space="preserve">10:30 </w:t>
      </w:r>
      <w:r>
        <w:t xml:space="preserve">bis </w:t>
      </w:r>
      <w:r w:rsidRPr="00073133">
        <w:t>18:30</w:t>
      </w:r>
      <w:r>
        <w:t xml:space="preserve"> Uhr</w:t>
      </w:r>
      <w:r>
        <w:tab/>
      </w:r>
      <w:r w:rsidR="007D047D">
        <w:tab/>
      </w:r>
      <w:r>
        <w:t>Verkostungen</w:t>
      </w:r>
    </w:p>
    <w:p w14:paraId="7C246C71" w14:textId="42A632C0" w:rsidR="00AC0143" w:rsidRDefault="00AC0143" w:rsidP="00C14695">
      <w:pPr>
        <w:spacing w:after="0" w:line="276" w:lineRule="auto"/>
      </w:pPr>
      <w:r>
        <w:t>16:00 bis 20:30 Uhr</w:t>
      </w:r>
      <w:r>
        <w:tab/>
      </w:r>
      <w:r w:rsidR="007D047D">
        <w:tab/>
      </w:r>
      <w:r>
        <w:t>Livemusik und Ausklang</w:t>
      </w:r>
    </w:p>
    <w:p w14:paraId="6EE71B9B" w14:textId="7CF5DA72" w:rsidR="00AC0143" w:rsidRDefault="00AC0143" w:rsidP="00C14695">
      <w:pPr>
        <w:spacing w:after="0" w:line="276" w:lineRule="auto"/>
      </w:pPr>
      <w:r>
        <w:t>Nachmittags</w:t>
      </w:r>
      <w:r>
        <w:tab/>
      </w:r>
      <w:r>
        <w:tab/>
      </w:r>
      <w:r w:rsidR="007D047D">
        <w:tab/>
      </w:r>
      <w:r>
        <w:t>Kaffee, Kuchen, Eis</w:t>
      </w:r>
    </w:p>
    <w:p w14:paraId="416D4D6E" w14:textId="2F3060E8" w:rsidR="00AC0143" w:rsidRDefault="00AC0143" w:rsidP="00C14695">
      <w:pPr>
        <w:spacing w:after="0" w:line="276" w:lineRule="auto"/>
      </w:pPr>
      <w:r>
        <w:t>Ganztägig</w:t>
      </w:r>
      <w:r>
        <w:tab/>
      </w:r>
      <w:r>
        <w:tab/>
      </w:r>
      <w:r w:rsidR="007D047D">
        <w:tab/>
      </w:r>
      <w:r>
        <w:t>Kulinarik, regionale Spezialitäten</w:t>
      </w:r>
    </w:p>
    <w:p w14:paraId="7896DF93" w14:textId="7ECA3A6D" w:rsidR="00AC0143" w:rsidRDefault="00AC0143" w:rsidP="00C14695">
      <w:pPr>
        <w:spacing w:after="0" w:line="276" w:lineRule="auto"/>
      </w:pPr>
      <w:r>
        <w:t>Ganztägig</w:t>
      </w:r>
      <w:r>
        <w:tab/>
      </w:r>
      <w:r>
        <w:tab/>
      </w:r>
      <w:r w:rsidR="007D047D">
        <w:tab/>
      </w:r>
      <w:proofErr w:type="spellStart"/>
      <w:r>
        <w:t>Aperitifbar</w:t>
      </w:r>
      <w:proofErr w:type="spellEnd"/>
      <w:r>
        <w:t>, Weinbar</w:t>
      </w:r>
    </w:p>
    <w:p w14:paraId="2FF809BE" w14:textId="77777777" w:rsidR="007D047D" w:rsidRDefault="007D047D" w:rsidP="00C14695">
      <w:pPr>
        <w:spacing w:after="0" w:line="276" w:lineRule="auto"/>
      </w:pPr>
    </w:p>
    <w:p w14:paraId="3E089765" w14:textId="03C58844" w:rsidR="00E647AD" w:rsidRDefault="00E647AD" w:rsidP="00E647AD">
      <w:pPr>
        <w:spacing w:before="100" w:beforeAutospacing="1" w:after="100" w:afterAutospacing="1" w:line="276" w:lineRule="auto"/>
      </w:pPr>
      <w:r w:rsidRPr="00073133">
        <w:t xml:space="preserve">Ein besonderes Highlight: der Alpakabesuch </w:t>
      </w:r>
      <w:r>
        <w:t>zwischen 14 und 16 Uhr</w:t>
      </w:r>
      <w:r w:rsidRPr="00073133">
        <w:t>, der das Festival auch für Familien attraktiv macht.</w:t>
      </w:r>
    </w:p>
    <w:p w14:paraId="22FAD1B1" w14:textId="31547056" w:rsidR="008F54C6" w:rsidRDefault="008F54C6" w:rsidP="00C14695">
      <w:pPr>
        <w:spacing w:after="0" w:line="276" w:lineRule="auto"/>
      </w:pPr>
      <w:r w:rsidRPr="00C14695">
        <w:rPr>
          <w:b/>
          <w:bCs/>
        </w:rPr>
        <w:t>Verschiebetermin bei schlechtem Wetter: 1</w:t>
      </w:r>
      <w:r w:rsidR="004C0BD1">
        <w:rPr>
          <w:b/>
          <w:bCs/>
        </w:rPr>
        <w:t>4</w:t>
      </w:r>
      <w:r w:rsidRPr="00C14695">
        <w:rPr>
          <w:b/>
          <w:bCs/>
        </w:rPr>
        <w:t>. Juni 2026</w:t>
      </w:r>
      <w:r w:rsidR="00C14695" w:rsidRPr="00C14695">
        <w:rPr>
          <w:b/>
          <w:bCs/>
        </w:rPr>
        <w:br/>
      </w:r>
      <w:r w:rsidR="00C14695">
        <w:br/>
      </w:r>
      <w:r w:rsidR="00C14695">
        <w:rPr>
          <w:b/>
          <w:bCs/>
          <w:sz w:val="28"/>
          <w:szCs w:val="28"/>
        </w:rPr>
        <w:t>Veranstaltungsort</w:t>
      </w:r>
      <w:r w:rsidR="00C14695" w:rsidRPr="00C14695">
        <w:rPr>
          <w:b/>
          <w:bCs/>
          <w:sz w:val="28"/>
          <w:szCs w:val="28"/>
        </w:rPr>
        <w:br/>
      </w:r>
      <w:r w:rsidR="00C14695">
        <w:t>Brennerin vom Tegernsee</w:t>
      </w:r>
    </w:p>
    <w:p w14:paraId="7E3C17AB" w14:textId="194FC61C" w:rsidR="00C14695" w:rsidRDefault="00C14695" w:rsidP="00C14695">
      <w:pPr>
        <w:spacing w:after="0" w:line="276" w:lineRule="auto"/>
      </w:pPr>
      <w:proofErr w:type="spellStart"/>
      <w:r>
        <w:t>Schlierseer</w:t>
      </w:r>
      <w:proofErr w:type="spellEnd"/>
      <w:r>
        <w:t xml:space="preserve"> Straße 16</w:t>
      </w:r>
      <w:r>
        <w:br/>
        <w:t>Gmund am Tegernsee</w:t>
      </w:r>
    </w:p>
    <w:p w14:paraId="1687FB96" w14:textId="77777777" w:rsidR="007D047D" w:rsidRDefault="007D047D" w:rsidP="00C14695">
      <w:pPr>
        <w:spacing w:after="0" w:line="276" w:lineRule="auto"/>
      </w:pPr>
    </w:p>
    <w:sectPr w:rsidR="007D047D" w:rsidSect="00E647AD">
      <w:pgSz w:w="11906" w:h="16838"/>
      <w:pgMar w:top="1417" w:right="1417" w:bottom="95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337"/>
    <w:multiLevelType w:val="multilevel"/>
    <w:tmpl w:val="1A5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F6C68"/>
    <w:multiLevelType w:val="multilevel"/>
    <w:tmpl w:val="506C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F1638"/>
    <w:multiLevelType w:val="multilevel"/>
    <w:tmpl w:val="3BEC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236D5"/>
    <w:multiLevelType w:val="multilevel"/>
    <w:tmpl w:val="89D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A22CC"/>
    <w:multiLevelType w:val="multilevel"/>
    <w:tmpl w:val="66C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565987">
    <w:abstractNumId w:val="1"/>
  </w:num>
  <w:num w:numId="2" w16cid:durableId="40716159">
    <w:abstractNumId w:val="3"/>
  </w:num>
  <w:num w:numId="3" w16cid:durableId="849220477">
    <w:abstractNumId w:val="0"/>
  </w:num>
  <w:num w:numId="4" w16cid:durableId="309138431">
    <w:abstractNumId w:val="2"/>
  </w:num>
  <w:num w:numId="5" w16cid:durableId="207785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7C"/>
    <w:rsid w:val="00023DDF"/>
    <w:rsid w:val="00073133"/>
    <w:rsid w:val="002336DF"/>
    <w:rsid w:val="004157B5"/>
    <w:rsid w:val="004C0BD1"/>
    <w:rsid w:val="004F4AD0"/>
    <w:rsid w:val="00613229"/>
    <w:rsid w:val="00690356"/>
    <w:rsid w:val="007D047D"/>
    <w:rsid w:val="0084059B"/>
    <w:rsid w:val="008F54C6"/>
    <w:rsid w:val="00A21330"/>
    <w:rsid w:val="00AC0143"/>
    <w:rsid w:val="00B11FAD"/>
    <w:rsid w:val="00C14695"/>
    <w:rsid w:val="00DA397C"/>
    <w:rsid w:val="00E64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402D"/>
  <w15:chartTrackingRefBased/>
  <w15:docId w15:val="{82612122-9608-454E-9110-A9FCBB83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3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A3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A39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39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39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39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39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39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39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39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A39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A39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39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39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39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39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39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397C"/>
    <w:rPr>
      <w:rFonts w:eastAsiaTheme="majorEastAsia" w:cstheme="majorBidi"/>
      <w:color w:val="272727" w:themeColor="text1" w:themeTint="D8"/>
    </w:rPr>
  </w:style>
  <w:style w:type="paragraph" w:styleId="Titel">
    <w:name w:val="Title"/>
    <w:basedOn w:val="Standard"/>
    <w:next w:val="Standard"/>
    <w:link w:val="TitelZchn"/>
    <w:uiPriority w:val="10"/>
    <w:qFormat/>
    <w:rsid w:val="00DA3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39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39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39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39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397C"/>
    <w:rPr>
      <w:i/>
      <w:iCs/>
      <w:color w:val="404040" w:themeColor="text1" w:themeTint="BF"/>
    </w:rPr>
  </w:style>
  <w:style w:type="paragraph" w:styleId="Listenabsatz">
    <w:name w:val="List Paragraph"/>
    <w:basedOn w:val="Standard"/>
    <w:uiPriority w:val="34"/>
    <w:qFormat/>
    <w:rsid w:val="00DA397C"/>
    <w:pPr>
      <w:ind w:left="720"/>
      <w:contextualSpacing/>
    </w:pPr>
  </w:style>
  <w:style w:type="character" w:styleId="IntensiveHervorhebung">
    <w:name w:val="Intense Emphasis"/>
    <w:basedOn w:val="Absatz-Standardschriftart"/>
    <w:uiPriority w:val="21"/>
    <w:qFormat/>
    <w:rsid w:val="00DA397C"/>
    <w:rPr>
      <w:i/>
      <w:iCs/>
      <w:color w:val="0F4761" w:themeColor="accent1" w:themeShade="BF"/>
    </w:rPr>
  </w:style>
  <w:style w:type="paragraph" w:styleId="IntensivesZitat">
    <w:name w:val="Intense Quote"/>
    <w:basedOn w:val="Standard"/>
    <w:next w:val="Standard"/>
    <w:link w:val="IntensivesZitatZchn"/>
    <w:uiPriority w:val="30"/>
    <w:qFormat/>
    <w:rsid w:val="00DA3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397C"/>
    <w:rPr>
      <w:i/>
      <w:iCs/>
      <w:color w:val="0F4761" w:themeColor="accent1" w:themeShade="BF"/>
    </w:rPr>
  </w:style>
  <w:style w:type="character" w:styleId="IntensiverVerweis">
    <w:name w:val="Intense Reference"/>
    <w:basedOn w:val="Absatz-Standardschriftart"/>
    <w:uiPriority w:val="32"/>
    <w:qFormat/>
    <w:rsid w:val="00DA397C"/>
    <w:rPr>
      <w:b/>
      <w:bCs/>
      <w:smallCaps/>
      <w:color w:val="0F4761" w:themeColor="accent1" w:themeShade="BF"/>
      <w:spacing w:val="5"/>
    </w:rPr>
  </w:style>
  <w:style w:type="paragraph" w:styleId="StandardWeb">
    <w:name w:val="Normal (Web)"/>
    <w:basedOn w:val="Standard"/>
    <w:uiPriority w:val="99"/>
    <w:semiHidden/>
    <w:unhideWhenUsed/>
    <w:rsid w:val="00DA397C"/>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A3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1963</Characters>
  <Application>Microsoft Office Word</Application>
  <DocSecurity>0</DocSecurity>
  <Lines>56</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Büchl</dc:creator>
  <cp:keywords/>
  <dc:description/>
  <cp:lastModifiedBy>Franziska Büchl</cp:lastModifiedBy>
  <cp:revision>5</cp:revision>
  <dcterms:created xsi:type="dcterms:W3CDTF">2026-03-28T14:06:00Z</dcterms:created>
  <dcterms:modified xsi:type="dcterms:W3CDTF">2026-04-10T09:30:00Z</dcterms:modified>
</cp:coreProperties>
</file>